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Calibri" w:cs="Calibri" w:eastAsia="Calibri" w:hAnsi="Calibri"/>
        </w:rPr>
      </w:pPr>
      <w:bookmarkStart w:colFirst="0" w:colLast="0" w:name="_wu3mekt8easd" w:id="0"/>
      <w:bookmarkEnd w:id="0"/>
      <w:r w:rsidDel="00000000" w:rsidR="00000000" w:rsidRPr="00000000">
        <w:rPr>
          <w:rFonts w:ascii="Calibri" w:cs="Calibri" w:eastAsia="Calibri" w:hAnsi="Calibri"/>
          <w:rtl w:val="0"/>
        </w:rPr>
        <w:t xml:space="preserve">HOURS OF WORK AND OVERTIME POLICY</w:t>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employees are compensated, at minimum, as per the standards outlined in the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(the Act) of Northwest Territories.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Overtime is defined as any hours worked above 8 hours in one workday or 40 hours in one workweek.</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a workweek consists of the number of hours as outlined in the employment agreement.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Except as otherwise prescribed, weekly work hours shall be scheduled and worked so that each employee has at least the minimum number days of rest as follows:</w:t>
      </w:r>
    </w:p>
    <w:p w:rsidR="00000000" w:rsidDel="00000000" w:rsidP="00000000" w:rsidRDefault="00000000" w:rsidRPr="00000000" w14:paraId="0000000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day of rest per week; </w:t>
      </w:r>
    </w:p>
    <w:p w:rsidR="00000000" w:rsidDel="00000000" w:rsidP="00000000" w:rsidRDefault="00000000" w:rsidRPr="00000000" w14:paraId="0000000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Two days of rest in a row for each two-week work period; or </w:t>
      </w:r>
    </w:p>
    <w:p w:rsidR="00000000" w:rsidDel="00000000" w:rsidP="00000000" w:rsidRDefault="00000000" w:rsidRPr="00000000" w14:paraId="0000001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Three days of rest in a row for each three week work period.</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employees may be requested to work hours above their usual hours of work. For the purposes of this policy, hours worked beyond an employee’s usual number of hours but below the overtime threshold of eight (8) hours daily or 40 hours weekly will be paid at the employee's regular rate.</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Any hours worked beyond the Act’s threshold of eight (8) hours daily or 40 hours weekly will be paid at a rate of time and one-half the employee’s usual rate of pay. Employees may work up to a maximum of 10 hours a day or 60 hours a week, according to the Act.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progressive discipline.</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Exception for General Holidays</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weeks with a general holiday for which employees are entitled to a paid holiday, the standard hours of work for overtime calculation are eight (8) hours per day and 32 hours per week. Employee hours worked on general holidays are not included in overtime calculations.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Managers and Supervisors</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 that at [Organization Name], managers and supervisors who are employed primarily in a managerial capacity are not generally entitled to overtime pay, specifically if they perform other tasks only on an irregular or exceptional basis.</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Time in Lieu</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8 hours per day or 40 hours per week, these hours will be banked as time and one half in relation to an employee’s usual rate of pay.</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In the event that the employee is separated from [Organization Name] before they have taken the extra time, the employee will receive the hours banked on their final pay cheque.</w:t>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Averaging Agreement</w:t>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enter into an overtime averaging order to have their hours of work averaged over a period of one or more weeks for the purposes of calculating their entitlement to overtime pay, provided that employees receive a benefit and the majority of employees consent to the order. </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Extended Hours</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Employers can apply for an Extended Hours Order if they need employees to work more than 10 hours per day or 60 hours per week. Employers are still required to pay overtime.</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